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1F221" w14:textId="77777777" w:rsidR="00280D97" w:rsidRDefault="00280D97" w:rsidP="001B5A16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8D3793">
        <w:rPr>
          <w:noProof/>
        </w:rPr>
        <w:drawing>
          <wp:inline distT="0" distB="0" distL="0" distR="0" wp14:anchorId="564BFDE7" wp14:editId="6279C38C">
            <wp:extent cx="504825" cy="628015"/>
            <wp:effectExtent l="0" t="0" r="0" b="0"/>
            <wp:docPr id="1" name="Рисунок 1" descr="gerb ч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чб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2C33D" w14:textId="77777777" w:rsidR="00280D97" w:rsidRDefault="00280D97" w:rsidP="001B5A16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Сахалинская область</w:t>
      </w:r>
    </w:p>
    <w:p w14:paraId="6BE8E089" w14:textId="77777777" w:rsidR="00280D97" w:rsidRDefault="00280D97" w:rsidP="001B5A16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УГЛЕГОРСКОГО ГОРОДСКОГО ОКРУГА</w:t>
      </w:r>
    </w:p>
    <w:p w14:paraId="5FFADEC1" w14:textId="77777777" w:rsidR="00280D97" w:rsidRDefault="00280D97" w:rsidP="001B5A16">
      <w:pPr>
        <w:widowControl w:val="0"/>
        <w:autoSpaceDE w:val="0"/>
        <w:autoSpaceDN w:val="0"/>
        <w:adjustRightInd w:val="0"/>
        <w:spacing w:after="4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36407D09" w14:textId="386DAC5A" w:rsidR="00280D97" w:rsidRPr="00A91438" w:rsidRDefault="00280D97" w:rsidP="001B5A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A9143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23.05.2024</w:t>
      </w:r>
      <w:r>
        <w:rPr>
          <w:sz w:val="28"/>
          <w:szCs w:val="28"/>
        </w:rPr>
        <w:t xml:space="preserve"> </w:t>
      </w:r>
      <w:r w:rsidRPr="00A9143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444-п/24</w:t>
      </w:r>
    </w:p>
    <w:p w14:paraId="6309A3D3" w14:textId="77777777" w:rsidR="00280D97" w:rsidRDefault="00280D97" w:rsidP="001B5A16">
      <w:pPr>
        <w:widowControl w:val="0"/>
        <w:autoSpaceDE w:val="0"/>
        <w:autoSpaceDN w:val="0"/>
        <w:adjustRightInd w:val="0"/>
        <w:spacing w:after="480"/>
        <w:rPr>
          <w:sz w:val="28"/>
          <w:szCs w:val="28"/>
        </w:rPr>
      </w:pPr>
      <w:r w:rsidRPr="00A91438">
        <w:rPr>
          <w:sz w:val="28"/>
          <w:szCs w:val="28"/>
        </w:rPr>
        <w:t>г. Углегорск</w:t>
      </w:r>
    </w:p>
    <w:p w14:paraId="03DEC287" w14:textId="77777777" w:rsidR="00280D97" w:rsidRDefault="00280D97" w:rsidP="001B5A16">
      <w:pPr>
        <w:widowControl w:val="0"/>
        <w:autoSpaceDE w:val="0"/>
        <w:autoSpaceDN w:val="0"/>
        <w:adjustRightInd w:val="0"/>
        <w:spacing w:after="48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административный регламент предоставления муниципальной услуги «Признание граждан малоимущими в целях предоставления им по договору социального найма жилых помещений муниципального жилищного фонда»</w:t>
      </w:r>
    </w:p>
    <w:p w14:paraId="13D96599" w14:textId="77777777" w:rsidR="00280D97" w:rsidRDefault="00280D97" w:rsidP="001B5A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 Федеральным законом от 27.07.2010 № 210-ФЗ «Об организации предоставления государственных и муниципальных услуг», администрация Углегорского городского округа </w:t>
      </w:r>
      <w:r w:rsidRPr="00A91438">
        <w:rPr>
          <w:b/>
          <w:bCs/>
          <w:sz w:val="28"/>
          <w:szCs w:val="28"/>
        </w:rPr>
        <w:t>постановляет:</w:t>
      </w:r>
    </w:p>
    <w:p w14:paraId="161B6D09" w14:textId="77777777" w:rsidR="00280D97" w:rsidRDefault="00280D97" w:rsidP="001B5A1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административный регламент предоставления муниципальной услуги «Признание граждан малоимущими в целях предоставления им по договору социального найма жилых помещений муниципального жилищного фонда», утверждённый постановлением администрации Углегорского городского округа от 11.01.2022 № 22, следующие изменения:</w:t>
      </w:r>
    </w:p>
    <w:p w14:paraId="3532AC91" w14:textId="77777777" w:rsidR="00280D97" w:rsidRDefault="00280D97" w:rsidP="001B5A16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абзац пункта 2.3.2. подраздела 2.3. раздела 2. изложить в новой редакции:</w:t>
      </w:r>
    </w:p>
    <w:p w14:paraId="7412F649" w14:textId="77777777" w:rsidR="00280D97" w:rsidRDefault="00280D97" w:rsidP="001B5A1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DD7AB8">
        <w:rPr>
          <w:rFonts w:ascii="Times New Roman" w:hAnsi="Times New Roman"/>
          <w:sz w:val="28"/>
          <w:szCs w:val="28"/>
        </w:rPr>
        <w:t>«- в форме электронного документа через личный кабинет заявителя на РПГУ - в случае подачи запроса на получение муниципальной услуги через РПГУ;»</w:t>
      </w:r>
      <w:r>
        <w:rPr>
          <w:rFonts w:ascii="Times New Roman" w:hAnsi="Times New Roman"/>
          <w:sz w:val="28"/>
          <w:szCs w:val="28"/>
        </w:rPr>
        <w:t>;</w:t>
      </w:r>
    </w:p>
    <w:p w14:paraId="167F56E4" w14:textId="77777777" w:rsidR="00280D97" w:rsidRPr="00DD7AB8" w:rsidRDefault="00280D97" w:rsidP="001B5A16">
      <w:pPr>
        <w:pStyle w:val="ConsPlusNormal0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2.3.2. подраздела 2.3. раздела 2. дополнить третьим абзацем </w:t>
      </w:r>
      <w:r w:rsidRPr="00DD7AB8">
        <w:rPr>
          <w:rFonts w:ascii="Times New Roman" w:hAnsi="Times New Roman"/>
          <w:sz w:val="28"/>
          <w:szCs w:val="28"/>
        </w:rPr>
        <w:t>следующего содержания:</w:t>
      </w:r>
    </w:p>
    <w:p w14:paraId="2E3532C9" w14:textId="77777777" w:rsidR="00280D97" w:rsidRDefault="00280D97" w:rsidP="001B5A1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DD7AB8">
        <w:rPr>
          <w:rFonts w:ascii="Times New Roman" w:hAnsi="Times New Roman"/>
          <w:sz w:val="28"/>
          <w:szCs w:val="28"/>
        </w:rPr>
        <w:t>«- в форме документа на бумажном носителе в КУМС – при личном обращении заявителя (представителя заявителя) либо почтовым направлением запроса на предоставление муниципальной услуги в КУМС</w:t>
      </w:r>
      <w:r>
        <w:rPr>
          <w:rFonts w:ascii="Times New Roman" w:hAnsi="Times New Roman"/>
          <w:sz w:val="28"/>
          <w:szCs w:val="28"/>
        </w:rPr>
        <w:t>;</w:t>
      </w:r>
      <w:r w:rsidRPr="00DD7AB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49EA0736" w14:textId="77777777" w:rsidR="00280D97" w:rsidRDefault="00280D97" w:rsidP="001B5A16">
      <w:pPr>
        <w:pStyle w:val="ConsPlusNormal0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и четвертый абзац пункта 3.5.2. подраздела 3.5. раздела 3. изложить в новой редакции:</w:t>
      </w:r>
    </w:p>
    <w:p w14:paraId="32237351" w14:textId="77777777" w:rsidR="00280D97" w:rsidRDefault="00280D97" w:rsidP="001B5A16">
      <w:pPr>
        <w:pStyle w:val="ConsPlusNormal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«1) при поступлении документов в КУМС при личном обращении либо почтовым отправлением - уведомляет заявителя (представителя заявителя) по телефону о возможности получения документа с последующей его выдачей при </w:t>
      </w:r>
      <w:r>
        <w:rPr>
          <w:rFonts w:ascii="Times New Roman" w:hAnsi="Times New Roman"/>
          <w:sz w:val="28"/>
          <w:szCs w:val="28"/>
        </w:rPr>
        <w:lastRenderedPageBreak/>
        <w:t>личном обращении заявителя (представителя заявителя) в КУМС;</w:t>
      </w:r>
    </w:p>
    <w:p w14:paraId="150BB5F5" w14:textId="77777777" w:rsidR="00280D97" w:rsidRPr="00DD7AB8" w:rsidRDefault="00280D97" w:rsidP="001B5A16">
      <w:pPr>
        <w:pStyle w:val="ConsPlusNormal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 поступлении документов в электронном виде через РПГУ - направляет через личный кабинет заявителя уведомление о принятии решения с приложением электронной копии документа, являющегося результатом предоставления муниципальной услуги;».</w:t>
      </w:r>
    </w:p>
    <w:p w14:paraId="7D502F13" w14:textId="77777777" w:rsidR="00280D97" w:rsidRDefault="00280D97" w:rsidP="001B5A1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газете «Углегорские ведомости» и разместить на официальном сайте администрации Углегорского городского округа в сети Интернет.</w:t>
      </w:r>
    </w:p>
    <w:p w14:paraId="082AD927" w14:textId="77777777" w:rsidR="00280D97" w:rsidRDefault="00280D97" w:rsidP="001B5A16">
      <w:pPr>
        <w:numPr>
          <w:ilvl w:val="0"/>
          <w:numId w:val="1"/>
        </w:numPr>
        <w:spacing w:after="7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постановления возложить на исполняющего обязанности председателя Комитета по управлению муниципальной собственностью Углегорского городского округа Ямлиханова А.В.</w:t>
      </w:r>
    </w:p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369"/>
        <w:gridCol w:w="3544"/>
        <w:gridCol w:w="3010"/>
      </w:tblGrid>
      <w:sdt>
        <w:sdtPr>
          <w:rPr>
            <w:rFonts w:eastAsiaTheme="minorEastAsia"/>
            <w:lang w:eastAsia="zh-CN"/>
          </w:rPr>
          <w:alias w:val="{TagItemEDS}{Approve}"/>
          <w:tag w:val="{TagItemEDS}{Approve}"/>
          <w:id w:val="-2037344423"/>
          <w:placeholder>
            <w:docPart w:val="BB528E5F23504A15B93679B0D0C1C0C1"/>
          </w:placeholder>
        </w:sdtPr>
        <w:sdtEndPr>
          <w:rPr>
            <w:rFonts w:eastAsia="Times New Roman" w:cs="Arial"/>
            <w:b/>
            <w:szCs w:val="18"/>
            <w:lang w:eastAsia="ru-RU"/>
          </w:rPr>
        </w:sdtEndPr>
        <w:sdtContent>
          <w:tr w:rsidR="00280D97" w:rsidRPr="00EB641E" w14:paraId="22E77589" w14:textId="77777777" w:rsidTr="001B5A16">
            <w:trPr>
              <w:cantSplit/>
              <w:trHeight w:val="1975"/>
            </w:trPr>
            <w:tc>
              <w:tcPr>
                <w:tcW w:w="3369" w:type="dxa"/>
                <w:vAlign w:val="center"/>
              </w:tcPr>
              <w:p w14:paraId="6ED95A59" w14:textId="77777777" w:rsidR="00280D97" w:rsidRPr="009B2595" w:rsidRDefault="00280D97" w:rsidP="001B5A16">
                <w:r>
                  <w:rPr>
                    <w:rFonts w:cs="Arial"/>
                    <w:sz w:val="28"/>
                    <w:szCs w:val="28"/>
                  </w:rPr>
                  <w:t>Исполняющий обязанности главы Углегорского городского округа</w:t>
                </w:r>
              </w:p>
            </w:tc>
            <w:sdt>
              <w:sdtPr>
                <w:rPr>
                  <w:sz w:val="28"/>
                  <w:szCs w:val="28"/>
                  <w:lang w:val="en-US"/>
                </w:rPr>
                <w:alias w:val="{TagEDS}{Stamp4}"/>
                <w:tag w:val="{TagEDS}{Stamp4}"/>
                <w:id w:val="-87622787"/>
                <w:showingPlcHdr/>
                <w:picture/>
              </w:sdtPr>
              <w:sdtContent>
                <w:tc>
                  <w:tcPr>
                    <w:tcW w:w="3544" w:type="dxa"/>
                    <w:vAlign w:val="center"/>
                  </w:tcPr>
                  <w:p w14:paraId="236BF67B" w14:textId="77777777" w:rsidR="00280D97" w:rsidRPr="009B3ED5" w:rsidRDefault="00280D97" w:rsidP="001B5A16">
                    <w:pPr>
                      <w:pStyle w:val="6"/>
                      <w:spacing w:before="120" w:after="120"/>
                      <w:rPr>
                        <w:noProof/>
                        <w:sz w:val="28"/>
                        <w:szCs w:val="28"/>
                      </w:rPr>
                    </w:pPr>
                    <w:r w:rsidRPr="009B3ED5">
                      <w:rPr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279B6C18" wp14:editId="108EAEDC">
                          <wp:extent cx="2085529" cy="1071562"/>
                          <wp:effectExtent l="0" t="0" r="0" b="0"/>
                          <wp:docPr id="8" name="Рисунок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7">
                                            <a14:imgEffect>
                                              <a14:artisticPencilSketch pressure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4701" cy="10916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3010" w:type="dxa"/>
                <w:vAlign w:val="center"/>
              </w:tcPr>
              <w:p w14:paraId="7FDB80C1" w14:textId="77777777" w:rsidR="00280D97" w:rsidRPr="006233F0" w:rsidRDefault="00280D97" w:rsidP="001B5A16">
                <w:pPr>
                  <w:suppressAutoHyphens/>
                  <w:ind w:right="36"/>
                  <w:jc w:val="right"/>
                  <w:rPr>
                    <w:rFonts w:cs="Arial"/>
                    <w:b/>
                    <w:szCs w:val="18"/>
                  </w:rPr>
                </w:pPr>
                <w:r>
                  <w:rPr>
                    <w:rFonts w:cs="Arial"/>
                    <w:sz w:val="28"/>
                    <w:szCs w:val="28"/>
                  </w:rPr>
                  <w:t>Т.Е. Рамазанов</w:t>
                </w:r>
              </w:p>
            </w:tc>
          </w:tr>
        </w:sdtContent>
      </w:sdt>
    </w:tbl>
    <w:p w14:paraId="2494C158" w14:textId="77777777" w:rsidR="00280D97" w:rsidRDefault="00280D97" w:rsidP="00280D97">
      <w:pPr>
        <w:rPr>
          <w:sz w:val="28"/>
          <w:szCs w:val="28"/>
        </w:rPr>
      </w:pPr>
    </w:p>
    <w:p w14:paraId="79CA05C3" w14:textId="77777777" w:rsidR="00280D97" w:rsidRPr="0073527A" w:rsidRDefault="00280D97" w:rsidP="00280D97">
      <w:pPr>
        <w:tabs>
          <w:tab w:val="left" w:pos="3231"/>
        </w:tabs>
        <w:rPr>
          <w:sz w:val="28"/>
          <w:szCs w:val="28"/>
        </w:rPr>
      </w:pPr>
    </w:p>
    <w:p w14:paraId="7CF6C352" w14:textId="77777777" w:rsidR="003A0AFD" w:rsidRDefault="003A0AFD"/>
    <w:sectPr w:rsidR="003A0AFD" w:rsidSect="00280D97">
      <w:footerReference w:type="first" r:id="rId8"/>
      <w:pgSz w:w="11906" w:h="16838"/>
      <w:pgMar w:top="1134" w:right="566" w:bottom="907" w:left="1701" w:header="709" w:footer="709" w:gutter="0"/>
      <w:pgNumType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6F51A" w14:textId="77777777" w:rsidR="00280D97" w:rsidRDefault="00280D97">
    <w:pPr>
      <w:pStyle w:val="a3"/>
    </w:pPr>
    <w:r>
      <w:t>469-п/24 (п)</w:t>
    </w:r>
    <w:r w:rsidRPr="000B5FEC">
      <w:t xml:space="preserve"> (</w:t>
    </w:r>
    <w:sdt>
      <w:sdtPr>
        <w:alias w:val="{TagFile}{_UIVersionString}"/>
        <w:tag w:val="{TagFile}{_UIVersionString}"/>
        <w:id w:val="-2110270230"/>
        <w:placeholder/>
      </w:sdtPr>
      <w:sdtEndPr/>
      <w:sdtContent>
        <w:r w:rsidRPr="000B5FEC">
          <w:t>версия</w:t>
        </w:r>
      </w:sdtContent>
    </w:sdt>
    <w:r w:rsidRPr="000B5FEC">
      <w:t>)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2B1751"/>
    <w:multiLevelType w:val="multilevel"/>
    <w:tmpl w:val="ECAAD7C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959801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97"/>
    <w:rsid w:val="00032095"/>
    <w:rsid w:val="000A7B20"/>
    <w:rsid w:val="00280D97"/>
    <w:rsid w:val="003A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B8A46"/>
  <w15:chartTrackingRefBased/>
  <w15:docId w15:val="{3512EFEA-B7FD-4136-91B8-F5CA00DF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D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6">
    <w:name w:val="heading 6"/>
    <w:basedOn w:val="a"/>
    <w:next w:val="a"/>
    <w:link w:val="60"/>
    <w:uiPriority w:val="9"/>
    <w:unhideWhenUsed/>
    <w:qFormat/>
    <w:rsid w:val="00280D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80D97"/>
    <w:rPr>
      <w:rFonts w:asciiTheme="majorHAnsi" w:eastAsiaTheme="majorEastAsia" w:hAnsiTheme="majorHAnsi" w:cstheme="majorBidi"/>
      <w:color w:val="1F3763" w:themeColor="accent1" w:themeShade="7F"/>
      <w:kern w:val="0"/>
      <w:sz w:val="20"/>
      <w:szCs w:val="20"/>
      <w:lang w:eastAsia="ru-RU"/>
      <w14:ligatures w14:val="none"/>
    </w:rPr>
  </w:style>
  <w:style w:type="paragraph" w:styleId="a3">
    <w:name w:val="footer"/>
    <w:basedOn w:val="a"/>
    <w:link w:val="a4"/>
    <w:uiPriority w:val="99"/>
    <w:unhideWhenUsed/>
    <w:rsid w:val="00280D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80D9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280D97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280D97"/>
    <w:rPr>
      <w:rFonts w:ascii="Calibri" w:hAnsi="Calibri"/>
      <w:sz w:val="20"/>
    </w:rPr>
  </w:style>
  <w:style w:type="paragraph" w:customStyle="1" w:styleId="ConsPlusNormal0">
    <w:name w:val="ConsPlusNormal"/>
    <w:link w:val="ConsPlusNormal"/>
    <w:rsid w:val="00280D97"/>
    <w:pPr>
      <w:widowControl w:val="0"/>
      <w:autoSpaceDE w:val="0"/>
      <w:autoSpaceDN w:val="0"/>
      <w:spacing w:after="0" w:line="240" w:lineRule="auto"/>
    </w:pPr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B528E5F23504A15B93679B0D0C1C0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B2D6BB-8241-44D4-B4F4-365E6DFBE899}"/>
      </w:docPartPr>
      <w:docPartBody>
        <w:p w:rsidR="0042118F" w:rsidRDefault="0042118F" w:rsidP="0042118F">
          <w:pPr>
            <w:pStyle w:val="BB528E5F23504A15B93679B0D0C1C0C1"/>
          </w:pPr>
          <w:r w:rsidRPr="0089141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8F"/>
    <w:rsid w:val="00032095"/>
    <w:rsid w:val="0042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118F"/>
    <w:rPr>
      <w:color w:val="808080"/>
    </w:rPr>
  </w:style>
  <w:style w:type="paragraph" w:customStyle="1" w:styleId="4E9CB67843874949A1AF7A567EB6AD89">
    <w:name w:val="4E9CB67843874949A1AF7A567EB6AD89"/>
    <w:rsid w:val="0042118F"/>
  </w:style>
  <w:style w:type="paragraph" w:customStyle="1" w:styleId="BB528E5F23504A15B93679B0D0C1C0C1">
    <w:name w:val="BB528E5F23504A15B93679B0D0C1C0C1"/>
    <w:rsid w:val="00421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2024-05-23T03:15:00Z</dcterms:created>
  <dcterms:modified xsi:type="dcterms:W3CDTF">2024-05-23T03:16:00Z</dcterms:modified>
</cp:coreProperties>
</file>