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F26A" w14:textId="77777777" w:rsidR="00CA16D4" w:rsidRDefault="00CA16D4" w:rsidP="00EC6636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64B697CC" wp14:editId="1C2393BD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87B91" w14:textId="77777777" w:rsidR="00CA16D4" w:rsidRDefault="00CA16D4" w:rsidP="00EC6636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07D91FDA" w14:textId="77777777" w:rsidR="00CA16D4" w:rsidRDefault="00CA16D4" w:rsidP="00EC6636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2FA7AE2F" w14:textId="0C4DB4F3" w:rsidR="00CA16D4" w:rsidRPr="00A91438" w:rsidRDefault="00CA16D4" w:rsidP="00EC66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A16D4">
        <w:rPr>
          <w:sz w:val="28"/>
          <w:szCs w:val="28"/>
          <w:u w:val="single"/>
        </w:rPr>
        <w:t>05.11.2025</w:t>
      </w:r>
      <w:r>
        <w:rPr>
          <w:sz w:val="28"/>
          <w:szCs w:val="28"/>
        </w:rPr>
        <w:t xml:space="preserve"> № </w:t>
      </w:r>
      <w:r w:rsidRPr="00CA16D4">
        <w:rPr>
          <w:sz w:val="28"/>
          <w:szCs w:val="28"/>
          <w:u w:val="single"/>
        </w:rPr>
        <w:t>777-п/25</w:t>
      </w:r>
    </w:p>
    <w:p w14:paraId="4ED21F8F" w14:textId="77777777" w:rsidR="00CA16D4" w:rsidRDefault="00CA16D4" w:rsidP="00EC6636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6E118CA9" w14:textId="77777777" w:rsidR="00CA16D4" w:rsidRDefault="00CA16D4" w:rsidP="00EC6636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проведения эксплуатационного контроля за техническим состоянием многоквартирных домов на территории Углегорского муниципального округа Сахалинской области</w:t>
      </w:r>
    </w:p>
    <w:p w14:paraId="324E15D3" w14:textId="77777777" w:rsidR="00CA16D4" w:rsidRPr="009D5BE9" w:rsidRDefault="00CA16D4" w:rsidP="00EC663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D5BE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2 части 6 статьи 167 </w:t>
      </w:r>
      <w:r w:rsidRPr="009D5BE9">
        <w:rPr>
          <w:sz w:val="28"/>
          <w:szCs w:val="28"/>
        </w:rPr>
        <w:t>Жилищного кодекса Российс</w:t>
      </w:r>
      <w:r>
        <w:rPr>
          <w:sz w:val="28"/>
          <w:szCs w:val="28"/>
        </w:rPr>
        <w:t xml:space="preserve">кой Федерации, статьи 2 </w:t>
      </w:r>
      <w:r w:rsidRPr="009D5BE9">
        <w:rPr>
          <w:sz w:val="28"/>
          <w:szCs w:val="28"/>
        </w:rPr>
        <w:t xml:space="preserve">Закона </w:t>
      </w:r>
      <w:r w:rsidRPr="009D5BE9">
        <w:rPr>
          <w:sz w:val="28"/>
          <w:szCs w:val="28"/>
          <w:lang w:eastAsia="en-US"/>
        </w:rPr>
        <w:t xml:space="preserve">Сахалинской области от 15.07.2013 </w:t>
      </w:r>
      <w:r>
        <w:rPr>
          <w:sz w:val="28"/>
          <w:szCs w:val="28"/>
          <w:lang w:eastAsia="en-US"/>
        </w:rPr>
        <w:t xml:space="preserve">         </w:t>
      </w:r>
      <w:r w:rsidRPr="009D5BE9">
        <w:rPr>
          <w:sz w:val="28"/>
          <w:szCs w:val="28"/>
          <w:lang w:eastAsia="en-US"/>
        </w:rPr>
        <w:t>№ 76-ЗО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Сахалинской области»</w:t>
      </w:r>
      <w:r w:rsidRPr="009D5BE9">
        <w:rPr>
          <w:sz w:val="28"/>
          <w:szCs w:val="28"/>
        </w:rPr>
        <w:t xml:space="preserve">, </w:t>
      </w:r>
      <w:hyperlink r:id="rId5" w:history="1">
        <w:r>
          <w:rPr>
            <w:sz w:val="28"/>
            <w:szCs w:val="28"/>
          </w:rPr>
          <w:t>П</w:t>
        </w:r>
        <w:r w:rsidRPr="009D5BE9">
          <w:rPr>
            <w:sz w:val="28"/>
            <w:szCs w:val="28"/>
          </w:rPr>
          <w:t>остановлением</w:t>
        </w:r>
      </w:hyperlink>
      <w:r w:rsidRPr="009D5BE9">
        <w:rPr>
          <w:sz w:val="28"/>
          <w:szCs w:val="28"/>
        </w:rPr>
        <w:t xml:space="preserve"> Правительства </w:t>
      </w:r>
      <w:r>
        <w:rPr>
          <w:sz w:val="28"/>
          <w:szCs w:val="28"/>
          <w:lang w:eastAsia="en-US"/>
        </w:rPr>
        <w:t>Сахалинской области от 20.05.2025 № 20</w:t>
      </w:r>
      <w:r w:rsidRPr="009D5BE9">
        <w:rPr>
          <w:sz w:val="28"/>
          <w:szCs w:val="28"/>
          <w:lang w:eastAsia="en-US"/>
        </w:rPr>
        <w:t>8 «Об утверждении Порядка установления необходимости проведе</w:t>
      </w:r>
      <w:r>
        <w:rPr>
          <w:sz w:val="28"/>
          <w:szCs w:val="28"/>
          <w:lang w:eastAsia="en-US"/>
        </w:rPr>
        <w:t>ния эксплуатационного контроля за техническим состоянием многоквартирных домов на территории Сахалинской области</w:t>
      </w:r>
      <w:r w:rsidRPr="009D5BE9">
        <w:rPr>
          <w:sz w:val="28"/>
          <w:szCs w:val="28"/>
          <w:lang w:eastAsia="en-US"/>
        </w:rPr>
        <w:t xml:space="preserve">», </w:t>
      </w:r>
      <w:r w:rsidRPr="009D5BE9">
        <w:rPr>
          <w:sz w:val="28"/>
          <w:szCs w:val="28"/>
        </w:rPr>
        <w:t>Устава Углегорск</w:t>
      </w:r>
      <w:r>
        <w:rPr>
          <w:sz w:val="28"/>
          <w:szCs w:val="28"/>
        </w:rPr>
        <w:t xml:space="preserve">ого муниципального </w:t>
      </w:r>
      <w:r w:rsidRPr="009D5B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Сахалинской области</w:t>
      </w:r>
      <w:r w:rsidRPr="009D5BE9">
        <w:rPr>
          <w:sz w:val="28"/>
          <w:szCs w:val="28"/>
        </w:rPr>
        <w:t xml:space="preserve">, </w:t>
      </w:r>
      <w:r w:rsidRPr="009D5BE9">
        <w:rPr>
          <w:bCs/>
          <w:sz w:val="28"/>
          <w:szCs w:val="28"/>
        </w:rPr>
        <w:t>админ</w:t>
      </w:r>
      <w:r>
        <w:rPr>
          <w:bCs/>
          <w:sz w:val="28"/>
          <w:szCs w:val="28"/>
        </w:rPr>
        <w:t>истрация Углегорского муниципального</w:t>
      </w:r>
      <w:r w:rsidRPr="009D5BE9">
        <w:rPr>
          <w:bCs/>
          <w:sz w:val="28"/>
          <w:szCs w:val="28"/>
        </w:rPr>
        <w:t xml:space="preserve"> округа </w:t>
      </w:r>
      <w:r>
        <w:rPr>
          <w:bCs/>
          <w:sz w:val="28"/>
          <w:szCs w:val="28"/>
        </w:rPr>
        <w:t xml:space="preserve">Сахалинской области </w:t>
      </w:r>
      <w:r w:rsidRPr="009D5BE9">
        <w:rPr>
          <w:b/>
          <w:bCs/>
          <w:sz w:val="28"/>
          <w:szCs w:val="28"/>
        </w:rPr>
        <w:t>постановляет:</w:t>
      </w:r>
    </w:p>
    <w:p w14:paraId="78A7FED0" w14:textId="77777777" w:rsidR="00CA16D4" w:rsidRPr="009D5BE9" w:rsidRDefault="00CA16D4" w:rsidP="00EC66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5BE9">
        <w:rPr>
          <w:sz w:val="28"/>
          <w:szCs w:val="28"/>
        </w:rPr>
        <w:t xml:space="preserve">1. Создать комиссию по </w:t>
      </w:r>
      <w:r>
        <w:rPr>
          <w:sz w:val="28"/>
          <w:szCs w:val="28"/>
        </w:rPr>
        <w:t xml:space="preserve">проведению эксплуатационного контроля за техническим состоянием </w:t>
      </w:r>
      <w:r w:rsidRPr="009D5BE9">
        <w:rPr>
          <w:sz w:val="28"/>
          <w:szCs w:val="28"/>
        </w:rPr>
        <w:t>многоквартирных домах на те</w:t>
      </w:r>
      <w:r>
        <w:rPr>
          <w:sz w:val="28"/>
          <w:szCs w:val="28"/>
        </w:rPr>
        <w:t xml:space="preserve">рритории Углегорского муниципального округа Сахалинской области </w:t>
      </w:r>
      <w:r w:rsidRPr="009D5BE9">
        <w:rPr>
          <w:sz w:val="28"/>
          <w:szCs w:val="28"/>
        </w:rPr>
        <w:t xml:space="preserve">и утвердить ее </w:t>
      </w:r>
      <w:hyperlink w:anchor="P33" w:history="1">
        <w:r w:rsidRPr="009D5BE9">
          <w:rPr>
            <w:sz w:val="28"/>
            <w:szCs w:val="28"/>
          </w:rPr>
          <w:t>состав</w:t>
        </w:r>
      </w:hyperlink>
      <w:r>
        <w:rPr>
          <w:sz w:val="28"/>
          <w:szCs w:val="28"/>
        </w:rPr>
        <w:t xml:space="preserve"> согласно приложению</w:t>
      </w:r>
      <w:r w:rsidRPr="009D5BE9">
        <w:rPr>
          <w:sz w:val="28"/>
          <w:szCs w:val="28"/>
        </w:rPr>
        <w:t>.</w:t>
      </w:r>
    </w:p>
    <w:p w14:paraId="5FE7767C" w14:textId="77777777" w:rsidR="00CA16D4" w:rsidRDefault="00CA16D4" w:rsidP="00EC66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5BE9">
        <w:rPr>
          <w:sz w:val="28"/>
          <w:szCs w:val="28"/>
        </w:rPr>
        <w:t xml:space="preserve">2. Утвердить </w:t>
      </w:r>
      <w:hyperlink w:anchor="P68" w:history="1">
        <w:r w:rsidRPr="009D5BE9">
          <w:rPr>
            <w:sz w:val="28"/>
            <w:szCs w:val="28"/>
          </w:rPr>
          <w:t>Порядок</w:t>
        </w:r>
      </w:hyperlink>
      <w:r w:rsidRPr="009D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эксплуатационного контроля за техническим состоянием </w:t>
      </w:r>
      <w:r w:rsidRPr="009D5BE9">
        <w:rPr>
          <w:sz w:val="28"/>
          <w:szCs w:val="28"/>
        </w:rPr>
        <w:t>многоквартирных домах на те</w:t>
      </w:r>
      <w:r>
        <w:rPr>
          <w:sz w:val="28"/>
          <w:szCs w:val="28"/>
        </w:rPr>
        <w:t>рритории Углегорского муниципального</w:t>
      </w:r>
      <w:r w:rsidRPr="009D5BE9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</w:t>
      </w:r>
      <w:proofErr w:type="gramStart"/>
      <w:r>
        <w:rPr>
          <w:sz w:val="28"/>
          <w:szCs w:val="28"/>
        </w:rPr>
        <w:t>области  согласно</w:t>
      </w:r>
      <w:proofErr w:type="gramEnd"/>
      <w:r>
        <w:rPr>
          <w:sz w:val="28"/>
          <w:szCs w:val="28"/>
        </w:rPr>
        <w:t xml:space="preserve"> приложению</w:t>
      </w:r>
      <w:r w:rsidRPr="009D5BE9">
        <w:rPr>
          <w:sz w:val="28"/>
          <w:szCs w:val="28"/>
        </w:rPr>
        <w:t>.</w:t>
      </w:r>
    </w:p>
    <w:p w14:paraId="4DB955E0" w14:textId="77777777" w:rsidR="00CA16D4" w:rsidRPr="0058666E" w:rsidRDefault="00CA16D4" w:rsidP="00EC66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Считать утратившим силу</w:t>
      </w:r>
      <w:r w:rsidRPr="0058666E">
        <w:rPr>
          <w:sz w:val="28"/>
          <w:szCs w:val="28"/>
        </w:rPr>
        <w:t xml:space="preserve"> постановление администр</w:t>
      </w:r>
      <w:r>
        <w:rPr>
          <w:sz w:val="28"/>
          <w:szCs w:val="28"/>
        </w:rPr>
        <w:t>ации Углегорского городского округа Сахалинской области от 11.09.2020 № 816-п/20 «О создании комиссии по установлению необходимости проведения капитального ремонта общего имущества в многоквартирных домах».</w:t>
      </w:r>
    </w:p>
    <w:p w14:paraId="5A20629E" w14:textId="77777777" w:rsidR="00CA16D4" w:rsidRDefault="00CA16D4" w:rsidP="00EC6636">
      <w:pPr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D5BE9">
        <w:rPr>
          <w:sz w:val="28"/>
          <w:szCs w:val="28"/>
        </w:rPr>
        <w:t xml:space="preserve">. </w:t>
      </w:r>
      <w:r w:rsidRPr="0058666E">
        <w:rPr>
          <w:sz w:val="28"/>
          <w:szCs w:val="28"/>
        </w:rPr>
        <w:t xml:space="preserve">Настоящее постановление опубликовать в сетевом издании «Углегорские ведомости», разместить на официальном сайте администрации Углегорского муниципального округа Сахалинской области в сети Интернет. </w:t>
      </w:r>
      <w:r>
        <w:rPr>
          <w:sz w:val="28"/>
          <w:szCs w:val="28"/>
        </w:rPr>
        <w:tab/>
        <w:t>5</w:t>
      </w:r>
      <w:r w:rsidRPr="009D5BE9">
        <w:rPr>
          <w:sz w:val="28"/>
          <w:szCs w:val="28"/>
        </w:rPr>
        <w:t xml:space="preserve">. </w:t>
      </w:r>
      <w:r w:rsidRPr="009D5BE9">
        <w:rPr>
          <w:bCs/>
          <w:sz w:val="28"/>
          <w:szCs w:val="28"/>
        </w:rPr>
        <w:t xml:space="preserve">Контроль исполнения настоящего постановления возложить на </w:t>
      </w:r>
      <w:r>
        <w:rPr>
          <w:bCs/>
          <w:sz w:val="28"/>
          <w:szCs w:val="28"/>
        </w:rPr>
        <w:lastRenderedPageBreak/>
        <w:t xml:space="preserve">исполняющего обязанности </w:t>
      </w:r>
      <w:r w:rsidRPr="009D5BE9">
        <w:rPr>
          <w:bCs/>
          <w:sz w:val="28"/>
          <w:szCs w:val="28"/>
        </w:rPr>
        <w:t>вице-мэра Углегорского</w:t>
      </w:r>
      <w:r>
        <w:rPr>
          <w:bCs/>
          <w:sz w:val="28"/>
          <w:szCs w:val="28"/>
        </w:rPr>
        <w:t xml:space="preserve"> муниципального</w:t>
      </w:r>
      <w:r w:rsidRPr="009D5BE9">
        <w:rPr>
          <w:bCs/>
          <w:sz w:val="28"/>
          <w:szCs w:val="28"/>
        </w:rPr>
        <w:t xml:space="preserve"> округа </w:t>
      </w:r>
      <w:r>
        <w:rPr>
          <w:bCs/>
          <w:sz w:val="28"/>
          <w:szCs w:val="28"/>
        </w:rPr>
        <w:t xml:space="preserve">Сахалинской области </w:t>
      </w:r>
      <w:proofErr w:type="spellStart"/>
      <w:r>
        <w:rPr>
          <w:bCs/>
          <w:sz w:val="28"/>
          <w:szCs w:val="28"/>
        </w:rPr>
        <w:t>Турского</w:t>
      </w:r>
      <w:proofErr w:type="spellEnd"/>
      <w:r>
        <w:rPr>
          <w:bCs/>
          <w:sz w:val="28"/>
          <w:szCs w:val="28"/>
        </w:rPr>
        <w:t xml:space="preserve"> Г.В</w:t>
      </w:r>
      <w:r w:rsidRPr="009D5BE9">
        <w:rPr>
          <w:bCs/>
          <w:sz w:val="28"/>
          <w:szCs w:val="28"/>
        </w:rPr>
        <w:t>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3973FD0A61974315966B68B799DC3394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CA16D4" w:rsidRPr="00EB641E" w14:paraId="3B9833EE" w14:textId="77777777" w:rsidTr="00EC6636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277424FC" w14:textId="77777777" w:rsidR="00CA16D4" w:rsidRPr="009B2595" w:rsidRDefault="00CA16D4" w:rsidP="00EC6636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2DBBAC5E" w14:textId="77777777" w:rsidR="00CA16D4" w:rsidRPr="009B3ED5" w:rsidRDefault="00CA16D4" w:rsidP="00EC6636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79488090" wp14:editId="6D7905AD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13D05D4E" w14:textId="77777777" w:rsidR="00CA16D4" w:rsidRPr="006233F0" w:rsidRDefault="00CA16D4" w:rsidP="00EC6636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590D0CF2" w14:textId="77777777" w:rsidR="00CA16D4" w:rsidRPr="0073527A" w:rsidRDefault="00CA16D4" w:rsidP="00CA16D4">
      <w:pPr>
        <w:tabs>
          <w:tab w:val="left" w:pos="3231"/>
        </w:tabs>
        <w:rPr>
          <w:sz w:val="28"/>
          <w:szCs w:val="28"/>
        </w:rPr>
      </w:pPr>
    </w:p>
    <w:p w14:paraId="6E8771A3" w14:textId="77777777" w:rsidR="00C60349" w:rsidRDefault="00C60349"/>
    <w:sectPr w:rsidR="00C60349" w:rsidSect="00CA16D4">
      <w:footerReference w:type="first" r:id="rId8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B74E" w14:textId="77777777" w:rsidR="00CA16D4" w:rsidRDefault="00CA16D4">
    <w:pPr>
      <w:pStyle w:val="ac"/>
    </w:pPr>
    <w:r>
      <w:t>582-п/25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8"/>
    <w:rsid w:val="001E1988"/>
    <w:rsid w:val="002D70BD"/>
    <w:rsid w:val="00413789"/>
    <w:rsid w:val="00422B1D"/>
    <w:rsid w:val="004940A8"/>
    <w:rsid w:val="00C60349"/>
    <w:rsid w:val="00CA16D4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8EB1"/>
  <w15:chartTrackingRefBased/>
  <w15:docId w15:val="{6C2963B7-5A90-4BA9-9FC1-A0C1802F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6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19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9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9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9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9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1E19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9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9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9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1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1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9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19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E19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19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19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19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1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9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19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19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19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E19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E19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198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CA16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16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E02E8CB405ADF91F912082B6CC5F2CD92FD81D5B252800C7C6C71D681A456F31714ACBF1F183B9D72A63759B03C9C71AE19108F0F34A114EAD9CDR4lEB" TargetMode="External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73FD0A61974315966B68B799DC3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CAFA3-BF88-4975-A2E1-0FAF1CA8B928}"/>
      </w:docPartPr>
      <w:docPartBody>
        <w:p w:rsidR="00000000" w:rsidRDefault="00606184" w:rsidP="00606184">
          <w:pPr>
            <w:pStyle w:val="3973FD0A61974315966B68B799DC3394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84"/>
    <w:rsid w:val="00413789"/>
    <w:rsid w:val="00606184"/>
    <w:rsid w:val="0099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6184"/>
    <w:rPr>
      <w:color w:val="808080"/>
    </w:rPr>
  </w:style>
  <w:style w:type="paragraph" w:customStyle="1" w:styleId="2A584B5350DD4F6B81D15FFBBB70D890">
    <w:name w:val="2A584B5350DD4F6B81D15FFBBB70D890"/>
    <w:rsid w:val="00606184"/>
  </w:style>
  <w:style w:type="paragraph" w:customStyle="1" w:styleId="3973FD0A61974315966B68B799DC3394">
    <w:name w:val="3973FD0A61974315966B68B799DC3394"/>
    <w:rsid w:val="006061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2025-11-04T22:53:00Z</dcterms:created>
  <dcterms:modified xsi:type="dcterms:W3CDTF">2025-11-04T22:54:00Z</dcterms:modified>
</cp:coreProperties>
</file>