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C4C732" w14:textId="77777777" w:rsidR="001B0B2B" w:rsidRDefault="001B0B2B" w:rsidP="008502D0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70A14004" wp14:editId="71493F04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1A8F00" w14:textId="77777777" w:rsidR="001B0B2B" w:rsidRDefault="001B0B2B" w:rsidP="008502D0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Сахалинская область</w:t>
      </w:r>
    </w:p>
    <w:p w14:paraId="4CECB191" w14:textId="77777777" w:rsidR="001B0B2B" w:rsidRDefault="001B0B2B" w:rsidP="008502D0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ГОРОДСКОГО ОКРУГА</w:t>
      </w:r>
    </w:p>
    <w:p w14:paraId="2F64D4DA" w14:textId="77777777" w:rsidR="001B0B2B" w:rsidRDefault="001B0B2B" w:rsidP="008502D0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4A468C7B" w14:textId="00DE38FB" w:rsidR="001B0B2B" w:rsidRPr="00A91438" w:rsidRDefault="001B0B2B" w:rsidP="008502D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</w:t>
      </w:r>
      <w:r w:rsidRPr="00A91438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21.11.2024</w:t>
      </w:r>
      <w:r>
        <w:rPr>
          <w:sz w:val="28"/>
          <w:szCs w:val="28"/>
        </w:rPr>
        <w:t xml:space="preserve"> </w:t>
      </w:r>
      <w:r w:rsidRPr="00A91438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1029-п/24</w:t>
      </w:r>
    </w:p>
    <w:p w14:paraId="0F8829FF" w14:textId="77777777" w:rsidR="001B0B2B" w:rsidRDefault="001B0B2B" w:rsidP="008502D0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75BFD0E8" w14:textId="77777777" w:rsidR="001B0B2B" w:rsidRDefault="001B0B2B" w:rsidP="008502D0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>О переименовании муниципального бюджетного учреждения культуры «Углегорский краеведческий музей» Углегорского городского округа Сахалинской области и утверждении Устава</w:t>
      </w:r>
    </w:p>
    <w:p w14:paraId="5ABE5A1A" w14:textId="48FEC7F1" w:rsidR="001B0B2B" w:rsidRDefault="001B0B2B" w:rsidP="008502D0">
      <w:pPr>
        <w:widowControl w:val="0"/>
        <w:autoSpaceDE w:val="0"/>
        <w:autoSpaceDN w:val="0"/>
        <w:adjustRightInd w:val="0"/>
        <w:ind w:firstLine="708"/>
        <w:jc w:val="both"/>
        <w:rPr>
          <w:b/>
          <w:sz w:val="28"/>
          <w:szCs w:val="28"/>
          <w:shd w:val="clear" w:color="auto" w:fill="FFFFFF"/>
        </w:rPr>
      </w:pPr>
      <w:bookmarkStart w:id="0" w:name="_Hlk182920088"/>
      <w:r>
        <w:rPr>
          <w:sz w:val="28"/>
          <w:szCs w:val="28"/>
        </w:rPr>
        <w:t xml:space="preserve">В соответствии с </w:t>
      </w:r>
      <w:r w:rsidRPr="00204A7A">
        <w:rPr>
          <w:bCs/>
          <w:sz w:val="28"/>
          <w:szCs w:val="28"/>
        </w:rPr>
        <w:t>Федеральным законом</w:t>
      </w:r>
      <w:r w:rsidRPr="00204A7A">
        <w:rPr>
          <w:sz w:val="28"/>
          <w:szCs w:val="28"/>
        </w:rPr>
        <w:t> от 06.10.2003 № </w:t>
      </w:r>
      <w:r w:rsidRPr="00204A7A">
        <w:rPr>
          <w:bCs/>
          <w:sz w:val="28"/>
          <w:szCs w:val="28"/>
        </w:rPr>
        <w:t>131</w:t>
      </w:r>
      <w:r w:rsidRPr="00204A7A">
        <w:rPr>
          <w:sz w:val="28"/>
          <w:szCs w:val="28"/>
        </w:rPr>
        <w:t>-</w:t>
      </w:r>
      <w:r w:rsidRPr="00204A7A">
        <w:rPr>
          <w:bCs/>
          <w:sz w:val="28"/>
          <w:szCs w:val="28"/>
        </w:rPr>
        <w:t>ФЗ</w:t>
      </w:r>
      <w:r w:rsidRPr="00204A7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</w:t>
      </w:r>
      <w:r w:rsidRPr="00204A7A">
        <w:rPr>
          <w:sz w:val="28"/>
          <w:szCs w:val="28"/>
        </w:rPr>
        <w:t>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, Законом Сахалинской области от 14.11.2024 № 96-ЗО «О статусе и границах муниципальных образований в Сахалинской области», </w:t>
      </w:r>
      <w:r>
        <w:rPr>
          <w:sz w:val="28"/>
          <w:szCs w:val="28"/>
          <w:shd w:val="clear" w:color="auto" w:fill="FFFFFF"/>
        </w:rPr>
        <w:t xml:space="preserve">администрация Углегорского городского округа </w:t>
      </w:r>
      <w:r w:rsidRPr="00501A55">
        <w:rPr>
          <w:b/>
          <w:sz w:val="28"/>
          <w:szCs w:val="28"/>
          <w:shd w:val="clear" w:color="auto" w:fill="FFFFFF"/>
        </w:rPr>
        <w:t>постановляет:</w:t>
      </w:r>
    </w:p>
    <w:p w14:paraId="5393812B" w14:textId="77777777" w:rsidR="001B0B2B" w:rsidRDefault="001B0B2B" w:rsidP="008502D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  <w:shd w:val="clear" w:color="auto" w:fill="FFFFFF"/>
        </w:rPr>
        <w:tab/>
      </w:r>
      <w:r>
        <w:rPr>
          <w:sz w:val="28"/>
          <w:szCs w:val="28"/>
          <w:shd w:val="clear" w:color="auto" w:fill="FFFFFF"/>
        </w:rPr>
        <w:t xml:space="preserve">1. Переименовать </w:t>
      </w:r>
      <w:r>
        <w:rPr>
          <w:sz w:val="28"/>
          <w:szCs w:val="28"/>
        </w:rPr>
        <w:t>муниципальное бюджетное учреждение культуры «Углегорский краеведческий музей» Углегорского городского округа Сахалинской области</w:t>
      </w:r>
      <w:r>
        <w:rPr>
          <w:sz w:val="28"/>
          <w:szCs w:val="28"/>
          <w:shd w:val="clear" w:color="auto" w:fill="FFFFFF"/>
        </w:rPr>
        <w:t xml:space="preserve"> в </w:t>
      </w:r>
      <w:r>
        <w:rPr>
          <w:sz w:val="28"/>
          <w:szCs w:val="28"/>
        </w:rPr>
        <w:t>муниципальное бюджетное учреждение культуры «Углегорский краеведческий музей» Углегорского муниципального округа Сахалинской области.</w:t>
      </w:r>
    </w:p>
    <w:p w14:paraId="5CCF33C6" w14:textId="77777777" w:rsidR="001B0B2B" w:rsidRDefault="001B0B2B" w:rsidP="008502D0">
      <w:pPr>
        <w:widowControl w:val="0"/>
        <w:autoSpaceDE w:val="0"/>
        <w:autoSpaceDN w:val="0"/>
        <w:adjustRightInd w:val="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  <w:t xml:space="preserve">2. Утвердить Устав </w:t>
      </w:r>
      <w:r>
        <w:rPr>
          <w:sz w:val="28"/>
          <w:szCs w:val="28"/>
        </w:rPr>
        <w:t>муниципального бюджетного учреждения культуры «Углегорский краеведческий музей» Углегорского муниципального округа Сахалинской области</w:t>
      </w:r>
      <w:r>
        <w:rPr>
          <w:sz w:val="28"/>
          <w:szCs w:val="28"/>
          <w:shd w:val="clear" w:color="auto" w:fill="FFFFFF"/>
        </w:rPr>
        <w:t xml:space="preserve"> (прилагается).</w:t>
      </w:r>
    </w:p>
    <w:p w14:paraId="14021504" w14:textId="77777777" w:rsidR="001B0B2B" w:rsidRDefault="001B0B2B" w:rsidP="008502D0">
      <w:pPr>
        <w:widowControl w:val="0"/>
        <w:autoSpaceDE w:val="0"/>
        <w:autoSpaceDN w:val="0"/>
        <w:adjustRightInd w:val="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  <w:t xml:space="preserve">3. </w:t>
      </w:r>
      <w:r w:rsidRPr="00C9626F">
        <w:rPr>
          <w:sz w:val="28"/>
          <w:szCs w:val="28"/>
          <w:shd w:val="clear" w:color="auto" w:fill="FFFFFF"/>
        </w:rPr>
        <w:t>Руководителю муниципального казенного учреждения «Юридическая служба» Углегорского городского округа (Демура В.Г.) обеспечить государственную регистрацию изменений в Устав Учреждения в Управлении ФНС России по Сахалинской области в установленном законом порядке</w:t>
      </w:r>
      <w:r>
        <w:rPr>
          <w:sz w:val="28"/>
          <w:szCs w:val="28"/>
          <w:shd w:val="clear" w:color="auto" w:fill="FFFFFF"/>
        </w:rPr>
        <w:t>.</w:t>
      </w:r>
    </w:p>
    <w:p w14:paraId="2EECE504" w14:textId="77777777" w:rsidR="001B0B2B" w:rsidRDefault="001B0B2B" w:rsidP="008502D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4. М</w:t>
      </w:r>
      <w:r>
        <w:rPr>
          <w:sz w:val="28"/>
          <w:szCs w:val="28"/>
        </w:rPr>
        <w:t>униципальному бюджетному учреждению культуры «Углегорский краеведческий музей» Углегорского муниципального округа Сахалинской области</w:t>
      </w:r>
      <w:r>
        <w:rPr>
          <w:sz w:val="28"/>
          <w:szCs w:val="28"/>
          <w:shd w:val="clear" w:color="auto" w:fill="FFFFFF"/>
        </w:rPr>
        <w:t xml:space="preserve"> (Козлова Т.В.) осуществить необходимые организационно-правовые действия, связанные с переименованием учреждения в соответствии с действующим законодательством РФ.</w:t>
      </w:r>
    </w:p>
    <w:p w14:paraId="511A8486" w14:textId="77777777" w:rsidR="001B0B2B" w:rsidRPr="009809E7" w:rsidRDefault="001B0B2B" w:rsidP="008502D0">
      <w:pPr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ab/>
        <w:t>5. Признать утратившим силу постановление администрации Углегорского муниципального района от 18.12.2017 № 1169 «</w:t>
      </w:r>
      <w:r>
        <w:rPr>
          <w:sz w:val="28"/>
          <w:szCs w:val="28"/>
        </w:rPr>
        <w:t xml:space="preserve">О переименовании </w:t>
      </w:r>
      <w:r>
        <w:rPr>
          <w:sz w:val="28"/>
          <w:szCs w:val="28"/>
        </w:rPr>
        <w:lastRenderedPageBreak/>
        <w:t>Муниципального бюджетного учреждения культуры «Углегорский муниципальный районный краеведческий музей» и утверждении Устава».</w:t>
      </w:r>
    </w:p>
    <w:p w14:paraId="015AD9C2" w14:textId="77777777" w:rsidR="001B0B2B" w:rsidRDefault="001B0B2B" w:rsidP="008502D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C9626F">
        <w:rPr>
          <w:sz w:val="28"/>
          <w:szCs w:val="28"/>
        </w:rPr>
        <w:t>Настоящее постановление опубликовать в сетевом издании «Углегорские ведомости», и разместить на официальном сайте администрации Углегорского городского округа</w:t>
      </w:r>
      <w:r>
        <w:rPr>
          <w:sz w:val="28"/>
          <w:szCs w:val="28"/>
        </w:rPr>
        <w:t>.</w:t>
      </w:r>
    </w:p>
    <w:p w14:paraId="1560891F" w14:textId="77777777" w:rsidR="001B0B2B" w:rsidRPr="0097610E" w:rsidRDefault="001B0B2B" w:rsidP="008502D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C135A8">
        <w:rPr>
          <w:sz w:val="28"/>
          <w:szCs w:val="28"/>
        </w:rPr>
        <w:t>Настоящее постановление вступает в силу с 01.01.2025</w:t>
      </w:r>
      <w:r>
        <w:rPr>
          <w:sz w:val="28"/>
          <w:szCs w:val="28"/>
        </w:rPr>
        <w:t>.</w:t>
      </w:r>
    </w:p>
    <w:p w14:paraId="33793318" w14:textId="77777777" w:rsidR="001B0B2B" w:rsidRPr="00AC516E" w:rsidRDefault="001B0B2B" w:rsidP="008502D0">
      <w:pPr>
        <w:spacing w:after="7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 Контроль исполнения постановления возложить на исполняющего обязанности первого вице-мэра Углегорского городского округа          Очековского Д.В.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bookmarkEnd w:id="0" w:displacedByCustomXml="next"/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BE264164E31844EE8A47E8BE487F7346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1B0B2B" w:rsidRPr="00EB641E" w14:paraId="4A9D0C5A" w14:textId="77777777" w:rsidTr="008502D0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4BA9F3FA" w14:textId="77777777" w:rsidR="001B0B2B" w:rsidRPr="009B2595" w:rsidRDefault="001B0B2B" w:rsidP="008502D0">
                <w:r>
                  <w:rPr>
                    <w:rFonts w:cs="Arial"/>
                    <w:sz w:val="28"/>
                    <w:szCs w:val="28"/>
                  </w:rPr>
                  <w:t>Глава Углегорского городского округа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52018E41" w14:textId="77777777" w:rsidR="001B0B2B" w:rsidRPr="009B3ED5" w:rsidRDefault="001B0B2B" w:rsidP="008502D0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2DA51F6B" wp14:editId="32B31F91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6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20BB4043" w14:textId="77777777" w:rsidR="001B0B2B" w:rsidRPr="006233F0" w:rsidRDefault="001B0B2B" w:rsidP="008502D0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05EFB383" w14:textId="77777777" w:rsidR="001B0B2B" w:rsidRDefault="001B0B2B" w:rsidP="001B0B2B">
      <w:pPr>
        <w:rPr>
          <w:sz w:val="28"/>
          <w:szCs w:val="28"/>
        </w:rPr>
      </w:pPr>
    </w:p>
    <w:p w14:paraId="57C661C2" w14:textId="77777777" w:rsidR="001B0B2B" w:rsidRPr="0073527A" w:rsidRDefault="001B0B2B" w:rsidP="001B0B2B">
      <w:pPr>
        <w:tabs>
          <w:tab w:val="left" w:pos="3231"/>
        </w:tabs>
        <w:rPr>
          <w:sz w:val="28"/>
          <w:szCs w:val="28"/>
        </w:rPr>
      </w:pPr>
    </w:p>
    <w:p w14:paraId="4724E15C" w14:textId="77777777" w:rsidR="003A0AFD" w:rsidRDefault="003A0AFD"/>
    <w:sectPr w:rsidR="003A0AFD" w:rsidSect="001B0B2B">
      <w:footerReference w:type="first" r:id="rId7"/>
      <w:pgSz w:w="11906" w:h="16838"/>
      <w:pgMar w:top="1134" w:right="566" w:bottom="907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CED365" w14:textId="77777777" w:rsidR="001B0B2B" w:rsidRDefault="001B0B2B">
    <w:pPr>
      <w:pStyle w:val="a3"/>
    </w:pPr>
    <w:r>
      <w:t>1191-п/24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EndPr/>
      <w:sdtContent>
        <w:r w:rsidRPr="000B5FEC">
          <w:t>версия</w:t>
        </w:r>
      </w:sdtContent>
    </w:sdt>
    <w:r w:rsidRPr="000B5FEC">
      <w:t>)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B2B"/>
    <w:rsid w:val="000A7B20"/>
    <w:rsid w:val="001B0B2B"/>
    <w:rsid w:val="003A0AFD"/>
    <w:rsid w:val="00C74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2950C"/>
  <w15:chartTrackingRefBased/>
  <w15:docId w15:val="{064611B4-6DBF-481A-BFA5-39A4867D9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0B2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6">
    <w:name w:val="heading 6"/>
    <w:basedOn w:val="a"/>
    <w:next w:val="a"/>
    <w:link w:val="60"/>
    <w:uiPriority w:val="9"/>
    <w:unhideWhenUsed/>
    <w:qFormat/>
    <w:rsid w:val="001B0B2B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1B0B2B"/>
    <w:rPr>
      <w:rFonts w:asciiTheme="majorHAnsi" w:eastAsiaTheme="majorEastAsia" w:hAnsiTheme="majorHAnsi" w:cstheme="majorBidi"/>
      <w:color w:val="1F3763" w:themeColor="accent1" w:themeShade="7F"/>
      <w:kern w:val="0"/>
      <w:sz w:val="20"/>
      <w:szCs w:val="20"/>
      <w:lang w:eastAsia="ru-RU"/>
      <w14:ligatures w14:val="none"/>
    </w:rPr>
  </w:style>
  <w:style w:type="paragraph" w:styleId="a3">
    <w:name w:val="footer"/>
    <w:basedOn w:val="a"/>
    <w:link w:val="a4"/>
    <w:uiPriority w:val="99"/>
    <w:unhideWhenUsed/>
    <w:rsid w:val="001B0B2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B0B2B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BE264164E31844EE8A47E8BE487F734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B3B3B80-FE72-4072-B7B8-5A97823BBABC}"/>
      </w:docPartPr>
      <w:docPartBody>
        <w:p w:rsidR="00E52486" w:rsidRDefault="00E52486" w:rsidP="00E52486">
          <w:pPr>
            <w:pStyle w:val="BE264164E31844EE8A47E8BE487F7346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486"/>
    <w:rsid w:val="00C74F35"/>
    <w:rsid w:val="00E52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ru-RU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52486"/>
    <w:rPr>
      <w:color w:val="808080"/>
    </w:rPr>
  </w:style>
  <w:style w:type="paragraph" w:customStyle="1" w:styleId="8D2BFDCD672B4962886315EFD73FF989">
    <w:name w:val="8D2BFDCD672B4962886315EFD73FF989"/>
    <w:rsid w:val="00E52486"/>
  </w:style>
  <w:style w:type="paragraph" w:customStyle="1" w:styleId="BE264164E31844EE8A47E8BE487F7346">
    <w:name w:val="BE264164E31844EE8A47E8BE487F7346"/>
    <w:rsid w:val="00E5248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349</Words>
  <Characters>1995</Characters>
  <Application>Microsoft Office Word</Application>
  <DocSecurity>0</DocSecurity>
  <Lines>16</Lines>
  <Paragraphs>4</Paragraphs>
  <ScaleCrop>false</ScaleCrop>
  <Company/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2024-11-21T00:02:00Z</dcterms:created>
  <dcterms:modified xsi:type="dcterms:W3CDTF">2024-11-21T00:03:00Z</dcterms:modified>
</cp:coreProperties>
</file>