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37E76" w14:textId="77777777" w:rsidR="006B2703" w:rsidRDefault="006B2703" w:rsidP="00D067C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175FCFC" wp14:editId="6FAF554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74977" w14:textId="77777777" w:rsidR="006B2703" w:rsidRDefault="006B2703" w:rsidP="00D067C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14AA107B" w14:textId="77777777" w:rsidR="006B2703" w:rsidRDefault="006B2703" w:rsidP="00D067C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5B4705A4" w14:textId="77777777" w:rsidR="006B2703" w:rsidRDefault="006B2703" w:rsidP="00D067CF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EB03EF1" w14:textId="0B55A533" w:rsidR="006B2703" w:rsidRPr="00A91438" w:rsidRDefault="006B2703" w:rsidP="00D067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01.10.202</w:t>
      </w:r>
      <w:r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837-п/24</w:t>
      </w:r>
    </w:p>
    <w:p w14:paraId="5A6B7FA3" w14:textId="77777777" w:rsidR="006B2703" w:rsidRDefault="006B2703" w:rsidP="00D067CF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90C731E" w14:textId="77777777" w:rsidR="006B2703" w:rsidRDefault="006B2703" w:rsidP="00D067CF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схему и планы размещения нестационарных торговых объектов Углегорского городского округа, утвержденные постановлением администрации Углегорского городского округа от 20.08.2021 № 659</w:t>
      </w:r>
    </w:p>
    <w:p w14:paraId="1DA93D1D" w14:textId="77777777" w:rsidR="006B2703" w:rsidRDefault="006B2703" w:rsidP="00D067CF">
      <w:pPr>
        <w:ind w:firstLine="709"/>
        <w:jc w:val="both"/>
        <w:rPr>
          <w:sz w:val="28"/>
          <w:szCs w:val="28"/>
        </w:rPr>
      </w:pPr>
      <w:r w:rsidRPr="00B4689B">
        <w:rPr>
          <w:sz w:val="28"/>
          <w:szCs w:val="28"/>
        </w:rPr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Приказом Министерства торговли и продовольствия Сахалинской области от 31.03.2016 № 3.37-19-п «Об утверждении порядка разработки и утверждения схем размещения нестационарных торговых объектов на территории муниципальных образований в Сахалинской области», постановлением администрации Углегорского городского округа от 20.08.2021 № 659 «Об утверждении схем размещения нестационарных торговых объектов на территории Углегорского городского округа», п</w:t>
      </w:r>
      <w:r>
        <w:rPr>
          <w:sz w:val="28"/>
          <w:szCs w:val="28"/>
        </w:rPr>
        <w:t>унктом</w:t>
      </w:r>
      <w:r w:rsidRPr="00B4689B">
        <w:rPr>
          <w:sz w:val="28"/>
          <w:szCs w:val="28"/>
        </w:rPr>
        <w:t xml:space="preserve"> 14 ч</w:t>
      </w:r>
      <w:r>
        <w:rPr>
          <w:sz w:val="28"/>
          <w:szCs w:val="28"/>
        </w:rPr>
        <w:t>асти</w:t>
      </w:r>
      <w:r w:rsidRPr="00B4689B">
        <w:rPr>
          <w:sz w:val="28"/>
          <w:szCs w:val="28"/>
        </w:rPr>
        <w:t xml:space="preserve"> 1 ст</w:t>
      </w:r>
      <w:r>
        <w:rPr>
          <w:sz w:val="28"/>
          <w:szCs w:val="28"/>
        </w:rPr>
        <w:t>атьи</w:t>
      </w:r>
      <w:r w:rsidRPr="00B4689B">
        <w:rPr>
          <w:sz w:val="28"/>
          <w:szCs w:val="28"/>
        </w:rPr>
        <w:t xml:space="preserve"> 6 Устава Углегорского городского округа,</w:t>
      </w:r>
      <w:r w:rsidRPr="00B4689B">
        <w:rPr>
          <w:bCs/>
          <w:sz w:val="28"/>
          <w:szCs w:val="28"/>
        </w:rPr>
        <w:t xml:space="preserve"> администрация Углегорского городского округа </w:t>
      </w:r>
      <w:r w:rsidRPr="00B4689B">
        <w:rPr>
          <w:b/>
          <w:bCs/>
          <w:sz w:val="28"/>
          <w:szCs w:val="28"/>
        </w:rPr>
        <w:t>постановляет</w:t>
      </w:r>
      <w:r w:rsidRPr="00B4689B">
        <w:rPr>
          <w:sz w:val="28"/>
          <w:szCs w:val="28"/>
        </w:rPr>
        <w:t>:</w:t>
      </w:r>
    </w:p>
    <w:p w14:paraId="009A34A4" w14:textId="77777777" w:rsidR="006B2703" w:rsidRPr="00B4689B" w:rsidRDefault="006B2703" w:rsidP="00D067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4689B">
        <w:rPr>
          <w:sz w:val="28"/>
          <w:szCs w:val="28"/>
        </w:rPr>
        <w:t>Внести в схему и планы размещения нестационарных торговых объектов Углегорского городского округа, утвержденную постановлением администрации Углегорского городского округа от 20.08.2021 № 659</w:t>
      </w:r>
      <w:r w:rsidRPr="00D45FC6">
        <w:rPr>
          <w:sz w:val="28"/>
          <w:szCs w:val="28"/>
        </w:rPr>
        <w:t xml:space="preserve"> </w:t>
      </w:r>
      <w:r w:rsidRPr="00B4689B">
        <w:rPr>
          <w:sz w:val="28"/>
          <w:szCs w:val="28"/>
        </w:rPr>
        <w:t>следующие изменения:</w:t>
      </w:r>
    </w:p>
    <w:p w14:paraId="36E22669" w14:textId="77777777" w:rsidR="006B2703" w:rsidRPr="002D153D" w:rsidRDefault="006B2703" w:rsidP="00D067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2D153D">
        <w:rPr>
          <w:sz w:val="28"/>
          <w:szCs w:val="28"/>
        </w:rPr>
        <w:t>Дополнить схему размещения нестационарных торговых объектов на территории Углегорского городского округа, строкой № 3</w:t>
      </w:r>
      <w:r>
        <w:rPr>
          <w:sz w:val="28"/>
          <w:szCs w:val="28"/>
        </w:rPr>
        <w:t>3</w:t>
      </w:r>
      <w:r w:rsidRPr="002D153D">
        <w:rPr>
          <w:sz w:val="28"/>
          <w:szCs w:val="28"/>
        </w:rPr>
        <w:t xml:space="preserve"> следующего содержания:</w:t>
      </w:r>
    </w:p>
    <w:p w14:paraId="1CE851C8" w14:textId="77777777" w:rsidR="006B2703" w:rsidRDefault="006B2703" w:rsidP="00D067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45"/>
        <w:gridCol w:w="1106"/>
        <w:gridCol w:w="1418"/>
        <w:gridCol w:w="567"/>
        <w:gridCol w:w="1532"/>
        <w:gridCol w:w="1473"/>
      </w:tblGrid>
      <w:tr w:rsidR="006B2703" w:rsidRPr="00267BB3" w14:paraId="4E449D10" w14:textId="77777777" w:rsidTr="00D067CF">
        <w:trPr>
          <w:trHeight w:val="56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71D" w14:textId="77777777" w:rsidR="006B2703" w:rsidRDefault="006B2703" w:rsidP="00D067CF">
            <w:pPr>
              <w:ind w:left="-107" w:right="-156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 xml:space="preserve">пгт. Шахтерск, ул. Мира, </w:t>
            </w:r>
          </w:p>
          <w:p w14:paraId="74016283" w14:textId="77777777" w:rsidR="006B2703" w:rsidRPr="006B3339" w:rsidRDefault="006B2703" w:rsidP="00D067CF">
            <w:pPr>
              <w:ind w:left="-107" w:right="-156"/>
              <w:jc w:val="center"/>
              <w:rPr>
                <w:szCs w:val="22"/>
              </w:rPr>
            </w:pPr>
            <w:r>
              <w:rPr>
                <w:szCs w:val="22"/>
              </w:rPr>
              <w:t>рядом с домом № 11 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3785" w14:textId="77777777" w:rsidR="006B2703" w:rsidRDefault="006B2703" w:rsidP="00D067CF">
            <w:pPr>
              <w:ind w:left="-108" w:right="-46"/>
              <w:jc w:val="center"/>
            </w:pPr>
            <w:r>
              <w:t>Неспециализированный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D3F1" w14:textId="77777777" w:rsidR="006B2703" w:rsidRPr="006B3339" w:rsidRDefault="006B2703" w:rsidP="00D067CF">
            <w:pPr>
              <w:ind w:left="-121" w:right="-126"/>
              <w:jc w:val="center"/>
              <w:rPr>
                <w:szCs w:val="22"/>
              </w:rPr>
            </w:pPr>
            <w:r w:rsidRPr="006B3339">
              <w:rPr>
                <w:szCs w:val="22"/>
              </w:rPr>
              <w:t>Торговый павильон</w:t>
            </w:r>
          </w:p>
          <w:p w14:paraId="784A8A4E" w14:textId="77777777" w:rsidR="006B2703" w:rsidRPr="006B3339" w:rsidRDefault="006B2703" w:rsidP="00D067CF">
            <w:pPr>
              <w:ind w:left="-121" w:right="-126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6A8" w14:textId="77777777" w:rsidR="006B2703" w:rsidRPr="006B3339" w:rsidRDefault="006B2703" w:rsidP="00D067CF">
            <w:pPr>
              <w:ind w:right="6"/>
              <w:rPr>
                <w:szCs w:val="22"/>
              </w:rPr>
            </w:pPr>
            <w:r w:rsidRPr="006B3339">
              <w:rPr>
                <w:lang w:val="en-US"/>
              </w:rPr>
              <w:t>S</w:t>
            </w:r>
            <w:r w:rsidRPr="00F711CF">
              <w:t xml:space="preserve"> </w:t>
            </w:r>
            <w:r>
              <w:t>объекта</w:t>
            </w:r>
            <w:r w:rsidRPr="00F711CF">
              <w:t xml:space="preserve"> – </w:t>
            </w:r>
            <w:r>
              <w:t>150</w:t>
            </w:r>
            <w:r w:rsidRPr="00F711CF">
              <w:t xml:space="preserve"> м</w:t>
            </w:r>
            <w:r w:rsidRPr="006B3339">
              <w:rPr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2D8" w14:textId="77777777" w:rsidR="006B2703" w:rsidRPr="006B3339" w:rsidRDefault="006B2703" w:rsidP="00D067CF">
            <w:pPr>
              <w:jc w:val="center"/>
              <w:rPr>
                <w:sz w:val="22"/>
                <w:szCs w:val="22"/>
              </w:rPr>
            </w:pPr>
            <w:r w:rsidRPr="006B3339">
              <w:rPr>
                <w:sz w:val="22"/>
                <w:szCs w:val="22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3CF4" w14:textId="77777777" w:rsidR="006B2703" w:rsidRPr="006B3339" w:rsidRDefault="006B2703" w:rsidP="00D067CF">
            <w:pPr>
              <w:jc w:val="center"/>
              <w:rPr>
                <w:sz w:val="22"/>
                <w:szCs w:val="22"/>
              </w:rPr>
            </w:pPr>
            <w:r w:rsidRPr="006B3339">
              <w:rPr>
                <w:sz w:val="22"/>
                <w:szCs w:val="22"/>
              </w:rPr>
              <w:t>Проектное (новое место) для размещения нестационарного объекта торговли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373B" w14:textId="77777777" w:rsidR="006B2703" w:rsidRPr="006B3339" w:rsidRDefault="006B2703" w:rsidP="00D067CF">
            <w:pPr>
              <w:ind w:left="-53" w:right="-108"/>
              <w:jc w:val="center"/>
              <w:rPr>
                <w:sz w:val="22"/>
                <w:szCs w:val="22"/>
              </w:rPr>
            </w:pPr>
            <w:r w:rsidRPr="006B3339">
              <w:rPr>
                <w:sz w:val="20"/>
                <w:szCs w:val="22"/>
              </w:rPr>
              <w:t xml:space="preserve">Прилегающую территорию </w:t>
            </w:r>
            <w:r>
              <w:rPr>
                <w:sz w:val="20"/>
                <w:szCs w:val="22"/>
              </w:rPr>
              <w:t>отсыпать щебнем, обустроить тротуарами, озеленение</w:t>
            </w:r>
          </w:p>
        </w:tc>
      </w:tr>
    </w:tbl>
    <w:p w14:paraId="394A455B" w14:textId="77777777" w:rsidR="006B2703" w:rsidRDefault="006B2703" w:rsidP="006B2703">
      <w:pPr>
        <w:jc w:val="both"/>
        <w:rPr>
          <w:sz w:val="28"/>
          <w:szCs w:val="28"/>
        </w:rPr>
      </w:pPr>
    </w:p>
    <w:p w14:paraId="71538607" w14:textId="77777777" w:rsidR="006B2703" w:rsidRPr="00933889" w:rsidRDefault="006B2703" w:rsidP="006B270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Pr="00933889">
        <w:rPr>
          <w:sz w:val="28"/>
          <w:szCs w:val="28"/>
        </w:rPr>
        <w:t>Дополнить планы размещения нестационарных торговых объектов Углегорского городского округа планом № 3</w:t>
      </w:r>
      <w:r>
        <w:rPr>
          <w:sz w:val="28"/>
          <w:szCs w:val="28"/>
        </w:rPr>
        <w:t>3</w:t>
      </w:r>
      <w:r w:rsidRPr="00933889">
        <w:rPr>
          <w:sz w:val="28"/>
          <w:szCs w:val="28"/>
        </w:rPr>
        <w:t xml:space="preserve"> (прилагается).</w:t>
      </w:r>
    </w:p>
    <w:p w14:paraId="2C49AFCF" w14:textId="77777777" w:rsidR="006B2703" w:rsidRDefault="006B2703" w:rsidP="006B27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на официальном сайте администрации Углегорского городского округа в сети Интернет.</w:t>
      </w:r>
    </w:p>
    <w:p w14:paraId="21EA5604" w14:textId="77777777" w:rsidR="006B2703" w:rsidRDefault="006B2703" w:rsidP="006B2703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постановления 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F7704A10C674118999E6CEE256EEF15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6B2703" w:rsidRPr="00EB641E" w14:paraId="2BE2CADC" w14:textId="77777777" w:rsidTr="00D067CF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5F2ABAC" w14:textId="77777777" w:rsidR="006B2703" w:rsidRPr="009B2595" w:rsidRDefault="006B2703" w:rsidP="00D067CF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9B0C59E" w14:textId="77777777" w:rsidR="006B2703" w:rsidRPr="009B3ED5" w:rsidRDefault="006B2703" w:rsidP="00D067CF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61F39D5" wp14:editId="66FA668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D9A19F6" w14:textId="77777777" w:rsidR="006B2703" w:rsidRPr="006233F0" w:rsidRDefault="006B2703" w:rsidP="00D067CF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68D2141" w14:textId="77777777" w:rsidR="006B2703" w:rsidRDefault="006B2703" w:rsidP="006B2703">
      <w:pPr>
        <w:rPr>
          <w:sz w:val="28"/>
          <w:szCs w:val="28"/>
        </w:rPr>
      </w:pPr>
    </w:p>
    <w:p w14:paraId="5F419174" w14:textId="77777777" w:rsidR="006B2703" w:rsidRPr="0073527A" w:rsidRDefault="006B2703" w:rsidP="006B2703">
      <w:pPr>
        <w:tabs>
          <w:tab w:val="left" w:pos="3231"/>
        </w:tabs>
        <w:rPr>
          <w:sz w:val="28"/>
          <w:szCs w:val="28"/>
        </w:rPr>
      </w:pPr>
    </w:p>
    <w:p w14:paraId="3AD3D54F" w14:textId="77777777" w:rsidR="003A0AFD" w:rsidRDefault="003A0AFD"/>
    <w:sectPr w:rsidR="003A0AFD" w:rsidSect="006B2703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B8A08" w14:textId="77777777" w:rsidR="00000000" w:rsidRDefault="00000000">
    <w:pPr>
      <w:pStyle w:val="a3"/>
    </w:pPr>
    <w:r>
      <w:t>983-п/24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03"/>
    <w:rsid w:val="000A7B20"/>
    <w:rsid w:val="002C0850"/>
    <w:rsid w:val="003A0AFD"/>
    <w:rsid w:val="006B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3BB5F"/>
  <w15:chartTrackingRefBased/>
  <w15:docId w15:val="{E1071335-D4E3-44EF-B319-BDF958C4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7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6B270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6B2703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6B27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B270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F7704A10C674118999E6CEE256EEF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A6400C-D2DD-47EC-89C0-DC41391FC452}"/>
      </w:docPartPr>
      <w:docPartBody>
        <w:p w:rsidR="00000000" w:rsidRDefault="00312502" w:rsidP="00312502">
          <w:pPr>
            <w:pStyle w:val="5F7704A10C674118999E6CEE256EEF15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02"/>
    <w:rsid w:val="00081F53"/>
    <w:rsid w:val="002C0850"/>
    <w:rsid w:val="0031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2502"/>
    <w:rPr>
      <w:color w:val="808080"/>
    </w:rPr>
  </w:style>
  <w:style w:type="paragraph" w:customStyle="1" w:styleId="511B24747B844A91BF6293A9F45C0861">
    <w:name w:val="511B24747B844A91BF6293A9F45C0861"/>
    <w:rsid w:val="00312502"/>
  </w:style>
  <w:style w:type="paragraph" w:customStyle="1" w:styleId="5F7704A10C674118999E6CEE256EEF15">
    <w:name w:val="5F7704A10C674118999E6CEE256EEF15"/>
    <w:rsid w:val="003125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2024-10-01T01:37:00Z</dcterms:created>
  <dcterms:modified xsi:type="dcterms:W3CDTF">2024-10-01T01:39:00Z</dcterms:modified>
</cp:coreProperties>
</file>