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A31791" w14:textId="77777777" w:rsidR="00DD5231" w:rsidRDefault="00DD5231" w:rsidP="00A0449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98BAE0C" wp14:editId="561A6B8F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BF30A" w14:textId="77777777" w:rsidR="00DD5231" w:rsidRDefault="00DD5231" w:rsidP="00A0449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7837868B" w14:textId="77777777" w:rsidR="00DD5231" w:rsidRDefault="00DD5231" w:rsidP="00A0449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05318061" w14:textId="77777777" w:rsidR="00DD5231" w:rsidRDefault="00DD5231" w:rsidP="00A0449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716C2B5" w14:textId="006FA505" w:rsidR="00DD5231" w:rsidRPr="00A91438" w:rsidRDefault="00DD5231" w:rsidP="00A0449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25.12.2024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1154-п/24</w:t>
      </w:r>
    </w:p>
    <w:p w14:paraId="1F387FCF" w14:textId="77777777" w:rsidR="00DD5231" w:rsidRDefault="00DD5231" w:rsidP="00A0449D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58BEACF" w14:textId="77777777" w:rsidR="00DD5231" w:rsidRDefault="00DD5231" w:rsidP="00A0449D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bookmarkStart w:id="0" w:name="_Hlk185589113"/>
      <w:r>
        <w:rPr>
          <w:sz w:val="28"/>
          <w:szCs w:val="28"/>
        </w:rPr>
        <w:t>Об утверждении муниципальной программы «Совершенствование системы муниципального управления на территории Углегорского муниципального округа Сахалинской области»</w:t>
      </w:r>
    </w:p>
    <w:bookmarkEnd w:id="0"/>
    <w:p w14:paraId="73BBF365" w14:textId="77777777" w:rsidR="00DD5231" w:rsidRDefault="00DD5231" w:rsidP="00A0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37 Устава Углегорского городского округа, Порядком разработки, реализации и оценки эффективности муниципальных программ муниципального образования Углегорский городской округ, утвержденного постановлением администрации Углегорского городского округа от 16.07.2024 № 634-п/24,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0C754EA0" w14:textId="77777777" w:rsidR="00DD5231" w:rsidRDefault="00DD5231" w:rsidP="00A0449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муниципальную программу </w:t>
      </w:r>
      <w:r w:rsidRPr="00225FA6">
        <w:rPr>
          <w:sz w:val="28"/>
          <w:szCs w:val="28"/>
        </w:rPr>
        <w:t xml:space="preserve">«Совершенствование системы муниципального управления на территории Углегорского </w:t>
      </w:r>
      <w:r>
        <w:rPr>
          <w:sz w:val="28"/>
          <w:szCs w:val="28"/>
        </w:rPr>
        <w:t>муниципального</w:t>
      </w:r>
      <w:r w:rsidRPr="00225FA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225FA6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Программа) (прилагается).</w:t>
      </w:r>
    </w:p>
    <w:p w14:paraId="0B55F704" w14:textId="77777777" w:rsidR="00DD5231" w:rsidRDefault="00DD5231" w:rsidP="00A0449D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постановление администрации Углегорского городского округа от 07.10.2021 № 789 «</w:t>
      </w:r>
      <w:r w:rsidRPr="00225FA6">
        <w:rPr>
          <w:sz w:val="28"/>
          <w:szCs w:val="28"/>
        </w:rPr>
        <w:t>Об утверждении муниципальной программы «Совершенствование системы муниципального управления на территории Углегорского городского округа»</w:t>
      </w:r>
      <w:r>
        <w:rPr>
          <w:sz w:val="28"/>
          <w:szCs w:val="28"/>
        </w:rPr>
        <w:t>».</w:t>
      </w:r>
    </w:p>
    <w:p w14:paraId="7BF21257" w14:textId="77777777" w:rsidR="00DD5231" w:rsidRDefault="00DD5231" w:rsidP="00A04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31097">
        <w:rPr>
          <w:sz w:val="28"/>
          <w:szCs w:val="28"/>
        </w:rPr>
        <w:t>Финансовому управлению Углегорского городского округа (</w:t>
      </w:r>
      <w:r>
        <w:rPr>
          <w:sz w:val="28"/>
          <w:szCs w:val="28"/>
        </w:rPr>
        <w:t>Охина И.А.</w:t>
      </w:r>
      <w:r w:rsidRPr="0053109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производить </w:t>
      </w:r>
      <w:r w:rsidRPr="00531097">
        <w:rPr>
          <w:sz w:val="28"/>
          <w:szCs w:val="28"/>
        </w:rPr>
        <w:t>финансирование Программы в пределах средств, пре</w:t>
      </w:r>
      <w:r>
        <w:rPr>
          <w:sz w:val="28"/>
          <w:szCs w:val="28"/>
        </w:rPr>
        <w:t xml:space="preserve">дусмотренных на данные цели </w:t>
      </w:r>
      <w:r w:rsidRPr="00531097">
        <w:rPr>
          <w:sz w:val="28"/>
          <w:szCs w:val="28"/>
        </w:rPr>
        <w:t>в бюджете Углего</w:t>
      </w:r>
      <w:r>
        <w:rPr>
          <w:sz w:val="28"/>
          <w:szCs w:val="28"/>
        </w:rPr>
        <w:t>рского городского округа на период с 2025 по 2030</w:t>
      </w:r>
      <w:r w:rsidRPr="00531097">
        <w:rPr>
          <w:sz w:val="28"/>
          <w:szCs w:val="28"/>
        </w:rPr>
        <w:t xml:space="preserve"> год.</w:t>
      </w:r>
    </w:p>
    <w:p w14:paraId="10B69529" w14:textId="77777777" w:rsidR="00DD5231" w:rsidRPr="007D7357" w:rsidRDefault="00DD5231" w:rsidP="00A0449D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01.01.2025.</w:t>
      </w:r>
    </w:p>
    <w:p w14:paraId="4784FB9E" w14:textId="77777777" w:rsidR="00DD5231" w:rsidRDefault="00DD5231" w:rsidP="00A0449D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7D7357">
        <w:rPr>
          <w:sz w:val="28"/>
          <w:szCs w:val="28"/>
        </w:rPr>
        <w:lastRenderedPageBreak/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53B5BF4E" w14:textId="77777777" w:rsidR="00DD5231" w:rsidRDefault="00DD5231" w:rsidP="00A0449D">
      <w:pPr>
        <w:numPr>
          <w:ilvl w:val="0"/>
          <w:numId w:val="2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управляющего делами администрации Углегорского городского округа Чернову А.В.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0954211CE4DE4C7E86D4C8A36FBB308E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D5231" w:rsidRPr="00EB641E" w14:paraId="542C2CF6" w14:textId="77777777" w:rsidTr="00A0449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E78E42E" w14:textId="77777777" w:rsidR="00DD5231" w:rsidRPr="009B2595" w:rsidRDefault="00DD5231" w:rsidP="00A0449D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7ED6B889" w14:textId="77777777" w:rsidR="00DD5231" w:rsidRPr="009B3ED5" w:rsidRDefault="00DD5231" w:rsidP="00A0449D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ADEF134" wp14:editId="15D81C9A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E725B7B" w14:textId="77777777" w:rsidR="00DD5231" w:rsidRPr="006233F0" w:rsidRDefault="00DD5231" w:rsidP="00A0449D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3DC5CACF" w14:textId="77777777" w:rsidR="00DD5231" w:rsidRDefault="00DD5231" w:rsidP="00DD5231">
      <w:pPr>
        <w:rPr>
          <w:sz w:val="28"/>
          <w:szCs w:val="28"/>
        </w:rPr>
      </w:pPr>
    </w:p>
    <w:p w14:paraId="68024130" w14:textId="77777777" w:rsidR="00DD5231" w:rsidRPr="0073527A" w:rsidRDefault="00DD5231" w:rsidP="00DD5231">
      <w:pPr>
        <w:tabs>
          <w:tab w:val="left" w:pos="3231"/>
        </w:tabs>
        <w:rPr>
          <w:sz w:val="28"/>
          <w:szCs w:val="28"/>
        </w:rPr>
      </w:pPr>
    </w:p>
    <w:p w14:paraId="60323E8F" w14:textId="77777777" w:rsidR="003A0AFD" w:rsidRDefault="003A0AFD"/>
    <w:sectPr w:rsidR="003A0AFD" w:rsidSect="00DD5231">
      <w:footerReference w:type="first" r:id="rId8"/>
      <w:pgSz w:w="11906" w:h="16838"/>
      <w:pgMar w:top="1418" w:right="566" w:bottom="1985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0914" w14:textId="77777777" w:rsidR="00DD5231" w:rsidRDefault="00DD5231">
    <w:pPr>
      <w:pStyle w:val="a3"/>
    </w:pPr>
    <w:r>
      <w:t>1318-п/24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6DA4778A"/>
    <w:multiLevelType w:val="hybridMultilevel"/>
    <w:tmpl w:val="FC3C4F42"/>
    <w:lvl w:ilvl="0" w:tplc="1A905568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440639853">
    <w:abstractNumId w:val="0"/>
  </w:num>
  <w:num w:numId="2" w16cid:durableId="47291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231"/>
    <w:rsid w:val="000A7B20"/>
    <w:rsid w:val="002C2405"/>
    <w:rsid w:val="003A0AFD"/>
    <w:rsid w:val="003E5BC6"/>
    <w:rsid w:val="00756762"/>
    <w:rsid w:val="00DD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41D3A"/>
  <w15:chartTrackingRefBased/>
  <w15:docId w15:val="{1F05F092-555A-4702-8F06-F10DD5774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2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DD523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D5231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DD523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D523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DD5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954211CE4DE4C7E86D4C8A36FBB30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EA5C51-DBC8-4051-95C7-42BE03E5AA2C}"/>
      </w:docPartPr>
      <w:docPartBody>
        <w:p w:rsidR="005E0EFE" w:rsidRDefault="005E0EFE" w:rsidP="005E0EFE">
          <w:pPr>
            <w:pStyle w:val="0954211CE4DE4C7E86D4C8A36FBB308E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EFE"/>
    <w:rsid w:val="002C2405"/>
    <w:rsid w:val="005E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E0EFE"/>
    <w:rPr>
      <w:color w:val="808080"/>
    </w:rPr>
  </w:style>
  <w:style w:type="paragraph" w:customStyle="1" w:styleId="23CB6BA9115B4091ABDB0A08CE9ECD1F">
    <w:name w:val="23CB6BA9115B4091ABDB0A08CE9ECD1F"/>
    <w:rsid w:val="005E0EFE"/>
  </w:style>
  <w:style w:type="paragraph" w:customStyle="1" w:styleId="0954211CE4DE4C7E86D4C8A36FBB308E">
    <w:name w:val="0954211CE4DE4C7E86D4C8A36FBB308E"/>
    <w:rsid w:val="005E0E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2024-12-25T23:18:00Z</dcterms:created>
  <dcterms:modified xsi:type="dcterms:W3CDTF">2024-12-25T23:19:00Z</dcterms:modified>
</cp:coreProperties>
</file>